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南京信息工程大学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计算机学院、网络空间安全学院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七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次学生代表大会代表登记表</w:t>
      </w:r>
      <w:bookmarkStart w:id="0" w:name="_GoBack"/>
      <w:bookmarkEnd w:id="0"/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5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268"/>
        <w:gridCol w:w="992"/>
        <w:gridCol w:w="364"/>
        <w:gridCol w:w="912"/>
        <w:gridCol w:w="1626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性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59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籍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贯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民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现任职务</w:t>
            </w:r>
          </w:p>
        </w:tc>
        <w:tc>
          <w:tcPr>
            <w:tcW w:w="25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1271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年级班级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专   业</w:t>
            </w:r>
          </w:p>
        </w:tc>
        <w:tc>
          <w:tcPr>
            <w:tcW w:w="412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综测（专业）排名/专业人数</w:t>
            </w:r>
          </w:p>
        </w:tc>
        <w:tc>
          <w:tcPr>
            <w:tcW w:w="412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个人简历</w:t>
            </w:r>
          </w:p>
        </w:tc>
        <w:tc>
          <w:tcPr>
            <w:tcW w:w="7753" w:type="dxa"/>
            <w:gridSpan w:val="6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班级团支部</w:t>
            </w:r>
            <w:r>
              <w:rPr>
                <w:rFonts w:ascii="仿宋_GB2312" w:hAnsi="宋体" w:eastAsia="仿宋_GB2312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3260" w:type="dxa"/>
            <w:gridSpan w:val="2"/>
          </w:tcPr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签字：</w:t>
            </w:r>
          </w:p>
          <w:p>
            <w:pPr>
              <w:spacing w:line="360" w:lineRule="auto"/>
              <w:ind w:firstLine="960" w:firstLineChars="4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辅导员老师意见</w:t>
            </w:r>
          </w:p>
        </w:tc>
        <w:tc>
          <w:tcPr>
            <w:tcW w:w="3217" w:type="dxa"/>
            <w:gridSpan w:val="2"/>
          </w:tcPr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签字（公章）：</w:t>
            </w:r>
          </w:p>
          <w:p>
            <w:pPr>
              <w:spacing w:line="360" w:lineRule="auto"/>
              <w:ind w:firstLine="1200" w:firstLineChars="5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资格审查意见</w:t>
            </w:r>
          </w:p>
        </w:tc>
        <w:tc>
          <w:tcPr>
            <w:tcW w:w="7753" w:type="dxa"/>
            <w:gridSpan w:val="6"/>
            <w:vAlign w:val="bottom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</w:tbl>
    <w:p>
      <w:pPr>
        <w:spacing w:line="440" w:lineRule="exact"/>
        <w:jc w:val="left"/>
      </w:pPr>
      <w:r>
        <w:rPr>
          <w:rFonts w:hint="eastAsia" w:ascii="仿宋_GB2312" w:hAnsi="宋体" w:eastAsia="仿宋_GB2312"/>
          <w:kern w:val="0"/>
          <w:sz w:val="24"/>
        </w:rPr>
        <w:t>注：请勿更改登记表格式</w:t>
      </w:r>
      <w:r>
        <w:rPr>
          <w:rFonts w:hint="eastAsia" w:ascii="仿宋_GB2312" w:hAnsi="宋体" w:eastAsia="仿宋_GB2312"/>
          <w:b/>
          <w:bCs/>
          <w:kern w:val="0"/>
          <w:sz w:val="24"/>
        </w:rPr>
        <w:t>，</w:t>
      </w:r>
      <w:r>
        <w:rPr>
          <w:rFonts w:ascii="仿宋_GB2312" w:hAnsi="仿宋_GB2312" w:eastAsia="仿宋_GB2312" w:cs="仿宋_GB2312"/>
          <w:sz w:val="24"/>
        </w:rPr>
        <w:t>保持本表在</w:t>
      </w:r>
      <w:r>
        <w:rPr>
          <w:rFonts w:hint="eastAsia" w:ascii="仿宋_GB2312" w:hAnsi="仿宋_GB2312" w:eastAsia="仿宋_GB2312" w:cs="仿宋_GB2312"/>
          <w:sz w:val="24"/>
        </w:rPr>
        <w:t>一</w:t>
      </w:r>
      <w:r>
        <w:rPr>
          <w:rFonts w:ascii="仿宋_GB2312" w:hAnsi="仿宋_GB2312" w:eastAsia="仿宋_GB2312" w:cs="仿宋_GB2312"/>
          <w:sz w:val="24"/>
        </w:rPr>
        <w:t>页纸内</w:t>
      </w:r>
      <w:r>
        <w:rPr>
          <w:rFonts w:hint="eastAsia" w:ascii="仿宋_GB2312" w:hAnsi="仿宋_GB2312" w:eastAsia="仿宋_GB2312" w:cs="仿宋_GB2312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kN2E2ZTBlZGZhNzYyOWY2NGIzOGE0YzUxOGQ0OTUifQ=="/>
  </w:docVars>
  <w:rsids>
    <w:rsidRoot w:val="00437A53"/>
    <w:rsid w:val="0000334A"/>
    <w:rsid w:val="00437A53"/>
    <w:rsid w:val="004B7267"/>
    <w:rsid w:val="00797F51"/>
    <w:rsid w:val="00882D40"/>
    <w:rsid w:val="00C45259"/>
    <w:rsid w:val="00CE3746"/>
    <w:rsid w:val="00E1292D"/>
    <w:rsid w:val="00E87BB2"/>
    <w:rsid w:val="00F900E4"/>
    <w:rsid w:val="240040DD"/>
    <w:rsid w:val="2572488C"/>
    <w:rsid w:val="2CCC0C62"/>
    <w:rsid w:val="334B460B"/>
    <w:rsid w:val="4D3465F6"/>
    <w:rsid w:val="51FE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